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4.png" ContentType="image/png"/>
  <Override PartName="/word/media/rId133.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numPr>
          <w:numId w:val="1001"/>
          <w:ilvl w:val="0"/>
        </w:numPr>
      </w:pPr>
      <w:r>
        <w:t xml:space="preserve">jury</w:t>
      </w:r>
    </w:p>
    <w:p>
      <w:pPr>
        <w:numPr>
          <w:numId w:val="1001"/>
          <w:ilvl w:val="0"/>
        </w:numPr>
      </w:pPr>
      <w:r>
        <w:t xml:space="preserve">sylvie et yannick</w:t>
      </w:r>
    </w:p>
    <w:p>
      <w:pPr>
        <w:numPr>
          <w:numId w:val="1001"/>
          <w:ilvl w:val="0"/>
        </w:numPr>
      </w:pPr>
      <w:r>
        <w:t xml:space="preserve">céline</w:t>
      </w:r>
    </w:p>
    <w:p>
      <w:pPr>
        <w:numPr>
          <w:numId w:val="1001"/>
          <w:ilvl w:val="0"/>
        </w:numPr>
      </w:pPr>
      <w:r>
        <w:t xml:space="preserve">guillaume</w:t>
      </w:r>
    </w:p>
    <w:p>
      <w:pPr>
        <w:numPr>
          <w:numId w:val="1001"/>
          <w:ilvl w:val="0"/>
        </w:numPr>
      </w:pPr>
      <w:r>
        <w:t xml:space="preserve">jonathan</w:t>
      </w:r>
    </w:p>
    <w:p>
      <w:pPr>
        <w:numPr>
          <w:numId w:val="1001"/>
          <w:ilvl w:val="0"/>
        </w:numPr>
      </w:pPr>
      <w:r>
        <w:t xml:space="preserve">equipe</w:t>
      </w:r>
    </w:p>
    <w:p>
      <w:pPr>
        <w:numPr>
          <w:numId w:val="1001"/>
          <w:ilvl w:val="0"/>
        </w:numPr>
      </w:pPr>
      <w:r>
        <w:t xml:space="preserve">labo</w:t>
      </w:r>
    </w:p>
    <w:p>
      <w:pPr>
        <w:numPr>
          <w:numId w:val="1001"/>
          <w:ilvl w:val="0"/>
        </w:numPr>
      </w:pPr>
      <w:r>
        <w:t xml:space="preserve">parents</w:t>
      </w:r>
    </w:p>
    <w:p>
      <w:pPr>
        <w:numPr>
          <w:numId w:val="1001"/>
          <w:ilvl w:val="0"/>
        </w:numPr>
      </w:pPr>
      <w:r>
        <w:t xml:space="preserve">parents olivia</w:t>
      </w:r>
    </w:p>
    <w:p>
      <w:pPr>
        <w:numPr>
          <w:numId w:val="1001"/>
          <w:ilvl w:val="0"/>
        </w:numPr>
      </w:pPr>
      <w:r>
        <w:t xml:space="preserve">amis</w:t>
      </w:r>
    </w:p>
    <w:p>
      <w:pPr>
        <w:numPr>
          <w:numId w:val="1001"/>
          <w:ilvl w:val="0"/>
        </w:numPr>
      </w:pPr>
      <w:r>
        <w:t xml:space="preserve">olivia</w:t>
      </w:r>
    </w:p>
    <w:p>
      <w:pPr>
        <w:pStyle w:val="FirstParagraph"/>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2"/>
          <w:ilvl w:val="0"/>
        </w:numPr>
      </w:pPr>
      <w:r>
        <w:rPr>
          <w:b/>
        </w:rPr>
        <w:t xml:space="preserve">AP</w:t>
      </w:r>
      <w:r>
        <w:t xml:space="preserve"> </w:t>
      </w:r>
      <w:r>
        <w:t xml:space="preserve">:</w:t>
      </w:r>
      <w:r>
        <w:t xml:space="preserve"> </w:t>
      </w:r>
      <w:r>
        <w:rPr>
          <w:i/>
        </w:rPr>
        <w:t xml:space="preserve">anti-poleward</w:t>
      </w:r>
    </w:p>
    <w:p>
      <w:pPr>
        <w:pStyle w:val="Compact"/>
        <w:numPr>
          <w:numId w:val="1002"/>
          <w:ilvl w:val="0"/>
        </w:numPr>
      </w:pPr>
      <w:r>
        <w:rPr>
          <w:b/>
        </w:rPr>
        <w:t xml:space="preserve">GDP</w:t>
      </w:r>
      <w:r>
        <w:t xml:space="preserve"> </w:t>
      </w:r>
      <w:r>
        <w:t xml:space="preserve">: Guanosine triphosphate</w:t>
      </w:r>
    </w:p>
    <w:p>
      <w:pPr>
        <w:pStyle w:val="Compact"/>
        <w:numPr>
          <w:numId w:val="1002"/>
          <w:ilvl w:val="0"/>
        </w:numPr>
      </w:pPr>
      <w:r>
        <w:rPr>
          <w:b/>
        </w:rPr>
        <w:t xml:space="preserve">GFP</w:t>
      </w:r>
      <w:r>
        <w:t xml:space="preserve"> </w:t>
      </w:r>
      <w:r>
        <w:t xml:space="preserve">:</w:t>
      </w:r>
      <w:r>
        <w:t xml:space="preserve"> </w:t>
      </w:r>
      <w:r>
        <w:rPr>
          <w:i/>
        </w:rPr>
        <w:t xml:space="preserve">Green Fluorescence Protein</w:t>
      </w:r>
    </w:p>
    <w:p>
      <w:pPr>
        <w:pStyle w:val="Compact"/>
        <w:numPr>
          <w:numId w:val="1002"/>
          <w:ilvl w:val="0"/>
        </w:numPr>
      </w:pPr>
      <w:r>
        <w:rPr>
          <w:b/>
        </w:rPr>
        <w:t xml:space="preserve">GTP</w:t>
      </w:r>
      <w:r>
        <w:t xml:space="preserve"> </w:t>
      </w:r>
      <w:r>
        <w:t xml:space="preserve">: Guanosine diphosphate</w:t>
      </w:r>
    </w:p>
    <w:p>
      <w:pPr>
        <w:pStyle w:val="Compact"/>
        <w:numPr>
          <w:numId w:val="1002"/>
          <w:ilvl w:val="0"/>
        </w:numPr>
      </w:pPr>
      <w:r>
        <w:rPr>
          <w:b/>
        </w:rPr>
        <w:t xml:space="preserve">KT</w:t>
      </w:r>
      <w:r>
        <w:t xml:space="preserve"> </w:t>
      </w:r>
      <w:r>
        <w:t xml:space="preserve">: kinétochore</w:t>
      </w:r>
    </w:p>
    <w:p>
      <w:pPr>
        <w:pStyle w:val="Compact"/>
        <w:numPr>
          <w:numId w:val="1002"/>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2"/>
          <w:ilvl w:val="0"/>
        </w:numPr>
      </w:pPr>
      <w:r>
        <w:rPr>
          <w:b/>
        </w:rPr>
        <w:t xml:space="preserve">MT</w:t>
      </w:r>
      <w:r>
        <w:t xml:space="preserve"> </w:t>
      </w:r>
      <w:r>
        <w:t xml:space="preserve">: microtubule</w:t>
      </w:r>
    </w:p>
    <w:p>
      <w:pPr>
        <w:pStyle w:val="Compact"/>
        <w:numPr>
          <w:numId w:val="1002"/>
          <w:ilvl w:val="0"/>
        </w:numPr>
      </w:pPr>
      <w:r>
        <w:rPr>
          <w:b/>
        </w:rPr>
        <w:t xml:space="preserve">P</w:t>
      </w:r>
      <w:r>
        <w:t xml:space="preserve"> </w:t>
      </w:r>
      <w:r>
        <w:t xml:space="preserve">:</w:t>
      </w:r>
      <w:r>
        <w:t xml:space="preserve"> </w:t>
      </w:r>
      <w:r>
        <w:rPr>
          <w:i/>
        </w:rPr>
        <w:t xml:space="preserve">poleward</w:t>
      </w:r>
    </w:p>
    <w:p>
      <w:pPr>
        <w:pStyle w:val="Compact"/>
        <w:numPr>
          <w:numId w:val="1002"/>
          <w:ilvl w:val="0"/>
        </w:numPr>
      </w:pPr>
      <w:r>
        <w:rPr>
          <w:b/>
        </w:rPr>
        <w:t xml:space="preserve">SAC</w:t>
      </w:r>
      <w:r>
        <w:t xml:space="preserve"> </w:t>
      </w:r>
      <w:r>
        <w:t xml:space="preserve">:</w:t>
      </w:r>
      <w:r>
        <w:t xml:space="preserve"> </w:t>
      </w:r>
      <w:r>
        <w:rPr>
          <w:i/>
        </w:rPr>
        <w:t xml:space="preserve">spindle assembly checkpoint</w:t>
      </w:r>
    </w:p>
    <w:p>
      <w:pPr>
        <w:pStyle w:val="Compact"/>
        <w:numPr>
          <w:numId w:val="1002"/>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3"/>
          <w:ilvl w:val="0"/>
        </w:numPr>
      </w:pPr>
      <w:r>
        <w:t xml:space="preserve">Mieux comprendre le fonctionnement du vivant par la compréhension de ce mécanisme primordial sans lequel la vie ne serait jamais apparue sur Terre.</w:t>
      </w:r>
    </w:p>
    <w:p>
      <w:pPr>
        <w:pStyle w:val="Compact"/>
        <w:numPr>
          <w:numId w:val="1003"/>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4"/>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4"/>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4"/>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4"/>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5"/>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6"/>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6"/>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7"/>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7"/>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7"/>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8"/>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8"/>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36A).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36B).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9"/>
          <w:ilvl w:val="0"/>
        </w:numPr>
      </w:pPr>
      <w:r>
        <w:rPr>
          <w:b/>
        </w:rPr>
        <w:t xml:space="preserve">monotélique</w:t>
      </w:r>
      <w:r>
        <w:t xml:space="preserve"> </w:t>
      </w:r>
      <w:r>
        <w:t xml:space="preserve">: seulement un des deux kinétochores est attaché à des MTs provenant tous du même pôle.</w:t>
      </w:r>
    </w:p>
    <w:p>
      <w:pPr>
        <w:numPr>
          <w:numId w:val="1009"/>
          <w:ilvl w:val="0"/>
        </w:numPr>
      </w:pPr>
      <w:r>
        <w:rPr>
          <w:b/>
        </w:rPr>
        <w:t xml:space="preserve">syntélique</w:t>
      </w:r>
      <w:r>
        <w:t xml:space="preserve"> </w:t>
      </w:r>
      <w:r>
        <w:t xml:space="preserve">: les deux kinétochores sont associés à des MTs provenant du même pôle.</w:t>
      </w:r>
    </w:p>
    <w:p>
      <w:pPr>
        <w:numPr>
          <w:numId w:val="1009"/>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 TODO SYLVIE: se referer au petit schéma. JE COMPRENDS PAS ? QUEL SCHEMA ?</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10"/>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1990,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10"/>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Ce modèle est en accord avec des observations effectuées sur des cellules Ptk1 qui démontrent que le « switch » est déclenché lorsque la distance inter-kinétochore est maximum</w:t>
      </w:r>
      <w:r>
        <w:t xml:space="preserve"> </w:t>
      </w:r>
      <w:r>
        <w:t xml:space="preserve">(Wan et al.,</w:t>
      </w:r>
      <w:r>
        <w:t xml:space="preserve"> </w:t>
      </w:r>
      <w:hyperlink w:anchor="ref-Wan2012">
        <w:r>
          <w:rPr>
            <w:rStyle w:val="Hyperlink"/>
          </w:rPr>
          <w:t xml:space="preserve">2012</w:t>
        </w:r>
      </w:hyperlink>
      <w:r>
        <w:t xml:space="preserve">)</w:t>
      </w:r>
      <w:r>
        <w:t xml:space="preserve">. Cependant, de nombreuses questions restent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 TODO: IL FAUDRAIT TROUVER UNE PUBLI AVEC DES TRAJ DE CH CHEZ LA LEVURE AFIN DE DISCUTER DE LA DIFF DES MOUVEMENTS LEVURE/EUCARYOTE SUP (SINON CEST PAS GRAVE JE NEN PARLERAIS QUE EN DISCUSSION AVEC MES DONNÉES)</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1"/>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1"/>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1"/>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1"/>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1"/>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1"/>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appliquées au système est nulle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2"/>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2"/>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2"/>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très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36) :</w:t>
      </w:r>
    </w:p>
    <w:p>
      <w:pPr>
        <w:numPr>
          <w:numId w:val="1013"/>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3"/>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36: Algorithme de tracking pour un chromosome.</w:t>
      </w:r>
    </w:p>
    <w:p>
      <w:pPr>
        <w:pStyle w:val="BodyText"/>
      </w:pPr>
      <w:r>
        <w:t xml:space="preserve">Cette technique est très robuste (Figure 37).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37: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38).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38A) afin de pouvoir faciliter l'analyse automatique des différentes phases de la mitose ultérieurement.</w:t>
      </w:r>
    </w:p>
    <w:p>
      <w:pPr>
        <w:pStyle w:val="BodyText"/>
      </w:pPr>
      <w:r>
        <w:t xml:space="preserve">Cependant l'utilité majeure de l'interface graphique est de pouvoir modifier les erreurs de tracking (Figure 38B).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38: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39).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39: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40).</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40: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40).</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41,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41: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42)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42: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43: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4"/>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4"/>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4"/>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5"/>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7"/>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44: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45A,B).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45: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46 et Figure 47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46: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47) permet de voir de manière plus précise ce qui se passe aux temps courts. Il est ainsi possible d'observer que toutes les MSD pourraient posséder trois temps caractéristiques (Figure 48) :</w:t>
      </w:r>
    </w:p>
    <w:p>
      <w:pPr>
        <w:numPr>
          <w:numId w:val="1018"/>
          <w:ilvl w:val="0"/>
        </w:numPr>
      </w:pPr>
      <w:r>
        <w:t xml:space="preserve">Un premier temps allant juqu'à 0.3s (en orange) pourrait traduire l'effet des différents processus aléatoires sur le mouvement (mouvement brownien, bruit blanc de la mesure, etc).</w:t>
      </w:r>
    </w:p>
    <w:p>
      <w:pPr>
        <w:numPr>
          <w:numId w:val="1018"/>
          <w:ilvl w:val="0"/>
        </w:numPr>
      </w:pPr>
      <w:r>
        <w:t xml:space="preserve">De 0.3s à 2s (en vert), la pente chute brusquement (Figure 48),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8"/>
          <w:ilvl w:val="0"/>
        </w:numPr>
      </w:pPr>
      <w:r>
        <w:t xml:space="preserve">De 2s à 40s (en bleu), la pente augmente (Figure 48),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48: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49).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54) :</w:t>
      </w:r>
    </w:p>
    <w:p>
      <w:pPr>
        <w:numPr>
          <w:numId w:val="1019"/>
          <w:ilvl w:val="0"/>
        </w:numPr>
      </w:pPr>
      <w:r>
        <w:t xml:space="preserve">L'état « détaché » (D) correspond à un site d'attachement sans microtubule et donc sans génération de force.</w:t>
      </w:r>
    </w:p>
    <w:p>
      <w:pPr>
        <w:numPr>
          <w:numId w:val="1019"/>
          <w:ilvl w:val="0"/>
        </w:numPr>
      </w:pPr>
      <w:r>
        <w:t xml:space="preserve">L'état « attaché &amp; dépolymérisant » (SA) correspond à un attachement par un microtubule qui génère une force notamment du fait de la dépolymérisation du microtubule.</w:t>
      </w:r>
    </w:p>
    <w:p>
      <w:pPr>
        <w:numPr>
          <w:numId w:val="1019"/>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54).</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temps géologique sur lesquels sont basées ces études.</w:t>
      </w:r>
    </w:p>
    <w:p>
      <w:pPr>
        <w:pStyle w:val="BodyText"/>
      </w:pPr>
      <w:r>
        <w:t xml:space="preserve">L’interaction entre la physique et la biologie est quant à elle plus vieille.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travaillé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de travail interdisciplinaire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est basé sur l'interaction des trois disciplines discutées plus haut :</w:t>
      </w:r>
    </w:p>
    <w:p>
      <w:pPr>
        <w:numPr>
          <w:numId w:val="1020"/>
          <w:ilvl w:val="0"/>
        </w:numPr>
      </w:pPr>
      <w:r>
        <w:t xml:space="preserve">La biologie en est la clé de voûte, étant à la base de la problématique posée : la compréhension des mécanismes responsable de la dynamique des chromosomes durant la mitose.</w:t>
      </w:r>
    </w:p>
    <w:p>
      <w:pPr>
        <w:numPr>
          <w:numId w:val="1020"/>
          <w:ilvl w:val="0"/>
        </w:numPr>
      </w:pPr>
      <w:r>
        <w:t xml:space="preserve">L'approche biophysique a permis à la fois d'appliquer des techniques d'analyses complexes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20"/>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Compact"/>
        <w:numPr>
          <w:numId w:val="1021"/>
          <w:ilvl w:val="0"/>
        </w:numPr>
      </w:pPr>
      <w:r>
        <w:t xml:space="preserve">communication active ou bien emergente des mecanisme sous jacent plus basique ?</w:t>
      </w:r>
    </w:p>
    <w:p>
      <w:pPr>
        <w:pStyle w:val="Compact"/>
        <w:numPr>
          <w:numId w:val="1021"/>
          <w:ilvl w:val="0"/>
        </w:numPr>
      </w:pPr>
      <w:r>
        <w:t xml:space="preserve">force de la levure dans ce type d'etude car mvt tres irregulier</w:t>
      </w:r>
    </w:p>
    <w:p>
      <w:pPr>
        <w:pStyle w:val="Compact"/>
        <w:numPr>
          <w:numId w:val="1022"/>
          <w:ilvl w:val="1"/>
        </w:numPr>
      </w:pPr>
      <w:r>
        <w:t xml:space="preserve">regularite lie au nombre de chromosome/taille/nbre de microtubule</w:t>
      </w:r>
    </w:p>
    <w:p>
      <w:pPr>
        <w:pStyle w:val="Compact"/>
        <w:numPr>
          <w:numId w:val="1021"/>
          <w:ilvl w:val="0"/>
        </w:numPr>
      </w:pPr>
      <w:r>
        <w:t xml:space="preserve">analyse stat bayesienne</w:t>
      </w:r>
    </w:p>
    <w:p>
      <w:pPr>
        <w:pStyle w:val="Compact"/>
        <w:numPr>
          <w:numId w:val="1021"/>
          <w:ilvl w:val="0"/>
        </w:numPr>
      </w:pPr>
      <w:r>
        <w:t xml:space="preserve">regulation mvt oscillation</w:t>
      </w:r>
    </w:p>
    <w:p>
      <w:pPr>
        <w:pStyle w:val="Compact"/>
        <w:numPr>
          <w:numId w:val="1023"/>
          <w:ilvl w:val="1"/>
        </w:numPr>
      </w:pPr>
      <w:r>
        <w:t xml:space="preserve">si mt sont impliques dans le switch</w:t>
      </w:r>
    </w:p>
    <w:p>
      <w:pPr>
        <w:pStyle w:val="Compact"/>
        <w:numPr>
          <w:numId w:val="1023"/>
          <w:ilvl w:val="1"/>
        </w:numPr>
      </w:pPr>
      <w:r>
        <w:t xml:space="preserve">difference levure/cellule supp</w:t>
      </w:r>
    </w:p>
    <w:p>
      <w:pPr>
        <w:pStyle w:val="Compact"/>
        <w:numPr>
          <w:numId w:val="1023"/>
          <w:ilvl w:val="1"/>
        </w:numPr>
      </w:pPr>
      <w:r>
        <w:t xml:space="preserve">mvt irregulier 20% chez hella</w:t>
      </w:r>
    </w:p>
    <w:p>
      <w:pPr>
        <w:pStyle w:val="Compact"/>
        <w:numPr>
          <w:numId w:val="1023"/>
          <w:ilvl w:val="1"/>
        </w:numPr>
      </w:pPr>
      <w:r>
        <w:t xml:space="preserve">modele qui doit aussi prendre en compte ca</w:t>
      </w:r>
    </w:p>
    <w:p>
      <w:pPr>
        <w:numPr>
          <w:numId w:val="1021"/>
          <w:ilvl w:val="0"/>
        </w:numPr>
      </w:pPr>
      <w:r>
        <w:t xml:space="preserve">regulation position</w:t>
      </w:r>
    </w:p>
    <w:p>
      <w:pPr>
        <w:numPr>
          <w:numId w:val="1021"/>
          <w:ilvl w:val="0"/>
        </w:numPr>
      </w:pPr>
      <w:r>
        <w:t xml:space="preserve">apport modelisation ds la dynamique</w:t>
      </w:r>
    </w:p>
    <w:p>
      <w:pPr>
        <w:pStyle w:val="Compact"/>
        <w:numPr>
          <w:numId w:val="1021"/>
          <w:ilvl w:val="0"/>
        </w:numPr>
      </w:pPr>
      <w:r>
        <w:t xml:space="preserve">ouvre passage a la 3d et multi organismes</w:t>
      </w:r>
    </w:p>
    <w:p>
      <w:pPr>
        <w:pStyle w:val="Compact"/>
        <w:numPr>
          <w:numId w:val="1021"/>
          <w:ilvl w:val="0"/>
        </w:numPr>
      </w:pPr>
      <w:r>
        <w:t xml:space="preserve">orientation</w:t>
      </w:r>
    </w:p>
    <w:p>
      <w:pPr>
        <w:numPr>
          <w:numId w:val="1021"/>
          <w:ilvl w:val="0"/>
        </w:numPr>
      </w:pPr>
      <w:r>
        <w:t xml:space="preserve">est ce que la dynamique des chromosomes est pas influencé par d'autre mechanisme en dehors du fuseau comme l'orientation</w:t>
      </w:r>
    </w:p>
    <w:p>
      <w:pPr>
        <w:pStyle w:val="FirstParagraph"/>
      </w:pPr>
      <w:r>
        <w:t xml:space="preserve">elements de discussion :</w:t>
      </w:r>
    </w:p>
    <w:p>
      <w:pPr>
        <w:numPr>
          <w:numId w:val="1024"/>
          <w:ilvl w:val="0"/>
        </w:numPr>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numPr>
          <w:numId w:val="1024"/>
          <w:ilvl w:val="0"/>
        </w:numPr>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FirstParagraph"/>
      </w:pPr>
    </w:p>
    <w:p>
      <w:pPr>
        <w:pStyle w:val="Heading1"/>
      </w:pPr>
      <w:bookmarkStart w:id="131" w:name="annexes"/>
      <w:bookmarkEnd w:id="131"/>
      <w:r>
        <w:t xml:space="preserve">Annexes</w:t>
      </w:r>
    </w:p>
    <w:p>
      <w:pPr>
        <w:pStyle w:val="Heading2"/>
      </w:pPr>
      <w:bookmarkStart w:id="132" w:name="exemple-dutilisation-de-kt_simul"/>
      <w:bookmarkEnd w:id="132"/>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3"/>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4"/>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1"/>
      </w:pPr>
      <w:bookmarkStart w:id="135" w:name="bibliographie"/>
      <w:bookmarkEnd w:id="135"/>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e614443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3e72b9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4" Target="media/rId134.png" /><Relationship Type="http://schemas.openxmlformats.org/officeDocument/2006/relationships/image" Id="rId133" Target="media/rId133.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